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chiede di essere ammesso/a alla procedura di ricognizione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 interna ai </w:t>
      </w:r>
      <w:r w:rsidRPr="002819B3">
        <w:rPr>
          <w:rFonts w:ascii="Arial" w:eastAsia="Arial" w:hAnsi="Arial" w:cs="Arial"/>
          <w:color w:val="000000"/>
          <w:sz w:val="22"/>
          <w:szCs w:val="22"/>
        </w:rPr>
        <w:t xml:space="preserve">fini dell’individuazione di personale Tecnico Amministrativo dell’Ateneo, per </w:t>
      </w:r>
      <w:r w:rsidRPr="002819B3">
        <w:rPr>
          <w:rFonts w:ascii="Arial" w:eastAsia="Arial" w:hAnsi="Arial" w:cs="Arial"/>
          <w:color w:val="000000"/>
          <w:sz w:val="21"/>
          <w:szCs w:val="21"/>
        </w:rPr>
        <w:t xml:space="preserve">attività di ricerca n. </w:t>
      </w:r>
      <w:r w:rsidRPr="002819B3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2819B3">
        <w:rPr>
          <w:rFonts w:ascii="Arial" w:eastAsia="Arial" w:hAnsi="Arial" w:cs="Arial"/>
          <w:b/>
          <w:sz w:val="22"/>
          <w:szCs w:val="22"/>
        </w:rPr>
        <w:t>3</w:t>
      </w:r>
      <w:r w:rsidR="002819B3" w:rsidRPr="002819B3">
        <w:rPr>
          <w:rFonts w:ascii="Arial" w:eastAsia="Arial" w:hAnsi="Arial" w:cs="Arial"/>
          <w:b/>
          <w:color w:val="000000"/>
          <w:sz w:val="22"/>
          <w:szCs w:val="22"/>
        </w:rPr>
        <w:t>C21</w:t>
      </w:r>
      <w:r w:rsidRPr="002819B3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 w:rsidRPr="002819B3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2819B3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2819B3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2819B3" w:rsidRPr="002819B3">
        <w:rPr>
          <w:rFonts w:ascii="Arial" w:eastAsia="Arial" w:hAnsi="Arial" w:cs="Arial"/>
          <w:b/>
          <w:sz w:val="22"/>
          <w:szCs w:val="22"/>
        </w:rPr>
        <w:t>10 mesi</w:t>
      </w:r>
      <w:r w:rsidRPr="002819B3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presso il Dipartimento FISPPA.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122CF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C122CF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</w:t>
      </w:r>
      <w:r w:rsidRPr="002819B3">
        <w:rPr>
          <w:rFonts w:ascii="Arial" w:eastAsia="Arial" w:hAnsi="Arial" w:cs="Arial"/>
          <w:smallCaps/>
          <w:color w:val="000000"/>
          <w:sz w:val="22"/>
          <w:szCs w:val="22"/>
        </w:rPr>
        <w:t xml:space="preserve">per </w:t>
      </w:r>
      <w:r w:rsidR="002819B3" w:rsidRPr="00323838">
        <w:rPr>
          <w:rFonts w:ascii="Arial" w:eastAsia="Arial" w:hAnsi="Arial" w:cs="Arial"/>
          <w:b/>
          <w:smallCaps/>
          <w:sz w:val="22"/>
          <w:szCs w:val="22"/>
        </w:rPr>
        <w:t>10</w:t>
      </w:r>
      <w:r w:rsidRPr="00323838"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 mesi</w:t>
      </w:r>
      <w:r w:rsidRPr="002819B3"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 il Centro/Dipartimento/ Area/Servizio </w:t>
      </w:r>
      <w:proofErr w:type="gramStart"/>
      <w:r w:rsidRPr="002819B3">
        <w:rPr>
          <w:rFonts w:ascii="Arial" w:eastAsia="Arial" w:hAnsi="Arial" w:cs="Arial"/>
          <w:smallCaps/>
          <w:color w:val="000000"/>
          <w:sz w:val="22"/>
          <w:szCs w:val="22"/>
        </w:rPr>
        <w:t>FISPPA ,</w:t>
      </w:r>
      <w:proofErr w:type="gramEnd"/>
      <w:r w:rsidRPr="002819B3"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a di sostituzione dello stesso.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C122CF" w:rsidRPr="002819B3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ammesso/a alla procedura </w:t>
      </w:r>
      <w:r w:rsidRPr="002819B3">
        <w:rPr>
          <w:rFonts w:ascii="Arial" w:eastAsia="Arial" w:hAnsi="Arial" w:cs="Arial"/>
          <w:color w:val="000000"/>
          <w:sz w:val="22"/>
          <w:szCs w:val="22"/>
        </w:rPr>
        <w:t>comparativa di</w:t>
      </w:r>
      <w:r w:rsidRPr="002819B3"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 w:rsidRPr="002819B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6448" w:rsidRPr="002819B3">
        <w:rPr>
          <w:rFonts w:ascii="Arial" w:eastAsia="Arial" w:hAnsi="Arial" w:cs="Arial"/>
          <w:color w:val="000000"/>
          <w:sz w:val="22"/>
          <w:szCs w:val="22"/>
        </w:rPr>
        <w:t xml:space="preserve">e colloquio </w:t>
      </w:r>
      <w:r w:rsidRPr="002819B3">
        <w:rPr>
          <w:rFonts w:ascii="Arial" w:eastAsia="Arial" w:hAnsi="Arial" w:cs="Arial"/>
          <w:color w:val="000000"/>
          <w:sz w:val="22"/>
          <w:szCs w:val="22"/>
        </w:rPr>
        <w:t xml:space="preserve">ai fini dell’individuazione di soggetti esterni, cui si procederà esclusivamente in caso di esito negativo della ricognizione interna fra il personale Tecnico Amministrativo dell’Ateneo, per </w:t>
      </w:r>
      <w:r w:rsidRPr="002819B3">
        <w:rPr>
          <w:rFonts w:ascii="Arial" w:eastAsia="Arial" w:hAnsi="Arial" w:cs="Arial"/>
          <w:color w:val="000000"/>
          <w:sz w:val="21"/>
          <w:szCs w:val="21"/>
        </w:rPr>
        <w:t xml:space="preserve">attività supporto alla ricerca n. </w:t>
      </w:r>
      <w:r w:rsidRPr="002819B3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2819B3">
        <w:rPr>
          <w:rFonts w:ascii="Arial" w:eastAsia="Arial" w:hAnsi="Arial" w:cs="Arial"/>
          <w:b/>
          <w:sz w:val="22"/>
          <w:szCs w:val="22"/>
        </w:rPr>
        <w:t>3</w:t>
      </w:r>
      <w:r w:rsidRPr="002819B3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2819B3" w:rsidRPr="002819B3">
        <w:rPr>
          <w:rFonts w:ascii="Arial" w:eastAsia="Arial" w:hAnsi="Arial" w:cs="Arial"/>
          <w:b/>
          <w:color w:val="000000"/>
          <w:sz w:val="22"/>
          <w:szCs w:val="22"/>
        </w:rPr>
        <w:t>21</w:t>
      </w:r>
      <w:r w:rsidRPr="002819B3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 w:rsidRPr="002819B3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2819B3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2819B3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2819B3" w:rsidRPr="002819B3">
        <w:rPr>
          <w:rFonts w:ascii="Arial" w:eastAsia="Arial" w:hAnsi="Arial" w:cs="Arial"/>
          <w:b/>
          <w:sz w:val="22"/>
          <w:szCs w:val="22"/>
        </w:rPr>
        <w:t>10 mesi</w:t>
      </w:r>
      <w:r w:rsidRPr="002819B3"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</w:t>
      </w:r>
      <w:r w:rsidR="002819B3" w:rsidRPr="002819B3">
        <w:rPr>
          <w:rFonts w:ascii="Arial" w:eastAsia="Arial" w:hAnsi="Arial" w:cs="Arial"/>
          <w:color w:val="000000"/>
          <w:sz w:val="22"/>
          <w:szCs w:val="22"/>
        </w:rPr>
        <w:t xml:space="preserve">conto del Referente Scientifica </w:t>
      </w:r>
      <w:r w:rsidRPr="002819B3">
        <w:rPr>
          <w:rFonts w:ascii="Arial" w:eastAsia="Arial" w:hAnsi="Arial" w:cs="Arial"/>
          <w:b/>
          <w:color w:val="000000"/>
          <w:sz w:val="22"/>
          <w:szCs w:val="22"/>
        </w:rPr>
        <w:t xml:space="preserve">prof.ssa </w:t>
      </w:r>
      <w:r w:rsidR="002819B3" w:rsidRPr="002819B3">
        <w:rPr>
          <w:rFonts w:ascii="Arial" w:eastAsia="Arial" w:hAnsi="Arial" w:cs="Arial"/>
          <w:b/>
          <w:sz w:val="22"/>
          <w:szCs w:val="22"/>
        </w:rPr>
        <w:t>Paola Milani</w:t>
      </w:r>
      <w:r w:rsidRPr="002819B3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819B3"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 falsità in atti e dichiarazioni mendaci: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C122CF" w:rsidRDefault="00135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122CF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5D" w:rsidRDefault="0054605D">
      <w:pPr>
        <w:spacing w:line="240" w:lineRule="auto"/>
        <w:ind w:left="0" w:hanging="2"/>
      </w:pPr>
      <w:r>
        <w:separator/>
      </w:r>
    </w:p>
  </w:endnote>
  <w:endnote w:type="continuationSeparator" w:id="0">
    <w:p w:rsidR="0054605D" w:rsidRDefault="0054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5D" w:rsidRDefault="0054605D">
      <w:pPr>
        <w:spacing w:line="240" w:lineRule="auto"/>
        <w:ind w:left="0" w:hanging="2"/>
      </w:pPr>
      <w:r>
        <w:separator/>
      </w:r>
    </w:p>
  </w:footnote>
  <w:footnote w:type="continuationSeparator" w:id="0">
    <w:p w:rsidR="0054605D" w:rsidRDefault="0054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CF" w:rsidRDefault="00C122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C122CF">
      <w:trPr>
        <w:trHeight w:val="1065"/>
      </w:trPr>
      <w:tc>
        <w:tcPr>
          <w:tcW w:w="1630" w:type="dxa"/>
          <w:tcMar>
            <w:left w:w="0" w:type="dxa"/>
          </w:tcMar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C122CF" w:rsidRDefault="00C12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C4F"/>
    <w:multiLevelType w:val="multilevel"/>
    <w:tmpl w:val="92BE05B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1D4676"/>
    <w:multiLevelType w:val="multilevel"/>
    <w:tmpl w:val="C1E058D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CBE2E1A"/>
    <w:multiLevelType w:val="multilevel"/>
    <w:tmpl w:val="AB58C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785DBB"/>
    <w:multiLevelType w:val="multilevel"/>
    <w:tmpl w:val="4900E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A8D25D1"/>
    <w:multiLevelType w:val="multilevel"/>
    <w:tmpl w:val="DA440C26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CF"/>
    <w:rsid w:val="000C6448"/>
    <w:rsid w:val="00135D9A"/>
    <w:rsid w:val="002819B3"/>
    <w:rsid w:val="00323838"/>
    <w:rsid w:val="0054605D"/>
    <w:rsid w:val="00C1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8ED7"/>
  <w15:docId w15:val="{7D6124DE-E99A-4374-A3E7-4BE81B0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Elisabetta Polato</cp:lastModifiedBy>
  <cp:revision>4</cp:revision>
  <dcterms:created xsi:type="dcterms:W3CDTF">2020-10-07T13:51:00Z</dcterms:created>
  <dcterms:modified xsi:type="dcterms:W3CDTF">2024-01-24T11:45:00Z</dcterms:modified>
</cp:coreProperties>
</file>